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2807D9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 xml:space="preserve"> </w:t>
      </w:r>
      <w:r w:rsidR="00474A3B">
        <w:rPr>
          <w:rFonts w:ascii="Times New Roman" w:hAnsi="Times New Roman"/>
          <w:b/>
          <w:sz w:val="28"/>
          <w:szCs w:val="28"/>
        </w:rPr>
        <w:t>Пресс-релиз</w:t>
      </w:r>
    </w:p>
    <w:p w:rsidR="00281A99" w:rsidRDefault="00281A99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Кадастровая  палата  информирует:    о  правилах землепользования  и  застройки.</w:t>
      </w:r>
    </w:p>
    <w:p w:rsidR="00281A99" w:rsidRPr="00281A99" w:rsidRDefault="00281A99" w:rsidP="00281A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A99">
        <w:rPr>
          <w:rFonts w:ascii="Times New Roman" w:hAnsi="Times New Roman" w:cs="Times New Roman"/>
          <w:sz w:val="28"/>
          <w:szCs w:val="28"/>
        </w:rPr>
        <w:t xml:space="preserve">Кадастровая палата поясняет, что ПЗЗ утверждаются органом местного самоуправления. Действующим законодательством определена необходимость внесения в ЕГРН сведений о границах территориальных зон в соответствии с </w:t>
      </w:r>
      <w:proofErr w:type="gramStart"/>
      <w:r w:rsidRPr="00281A99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281A99">
        <w:rPr>
          <w:rFonts w:ascii="Times New Roman" w:hAnsi="Times New Roman" w:cs="Times New Roman"/>
          <w:sz w:val="28"/>
          <w:szCs w:val="28"/>
        </w:rPr>
        <w:t xml:space="preserve"> ПЗЗ. Обязанность по предоставлению данных сведений в орган регистрации прав возложена на органы местного самоуправления в рамках межведомственного взаимодействия. </w:t>
      </w:r>
    </w:p>
    <w:p w:rsidR="00281A99" w:rsidRPr="00281A99" w:rsidRDefault="00281A99" w:rsidP="00281A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1A99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определяются границы территориальных зон и устанавливаются градостроительные регламенты - перечень видов разрешенного использования, предельные размеры земельных участков, а также предельные параметры разрешенного строительства. В границах территориальных зон также могут быть установлены ограничения использования объектов недвижимости в соответствии с действующим законодательством. </w:t>
      </w:r>
    </w:p>
    <w:p w:rsidR="00281A99" w:rsidRPr="00281A99" w:rsidRDefault="00281A99" w:rsidP="00281A9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81A99">
        <w:rPr>
          <w:rFonts w:ascii="Times New Roman" w:hAnsi="Times New Roman"/>
          <w:sz w:val="28"/>
          <w:szCs w:val="28"/>
        </w:rPr>
        <w:t>Другими словами, из ПЗЗ жители области могут узнать, где на территории муниципального образования можно строить жилые дома, где должны размещаться социальные объекты, например школы и больницы, а где возможно строить торговый центр или автосервис. Также в ПЗЗ четко установлены парковые или рекреационные зоны, в которых запрещено капитальное строительство.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81A99">
        <w:rPr>
          <w:rFonts w:ascii="Times New Roman" w:hAnsi="Times New Roman"/>
          <w:sz w:val="28"/>
          <w:szCs w:val="28"/>
        </w:rPr>
        <w:t xml:space="preserve">Для осуществления кадастрового учета сотруднику учетно-регистрационного органа необходимо иметь возможность проверить соответствие характеристик объекта недвижимости требованиям, установленным для территориальной зоны, в границах которой данный объект расположен.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81A99">
        <w:rPr>
          <w:rFonts w:ascii="Times New Roman" w:hAnsi="Times New Roman"/>
          <w:sz w:val="28"/>
          <w:szCs w:val="28"/>
        </w:rPr>
        <w:t>Таким образом, наличие сведений о территориальных зонах в ЕГРН уменьшает возможность получить приостановление государственного кадастрового учета и позволяет сократить срок его осуществления.</w:t>
      </w: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E5E1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203ECA"/>
    <w:rsid w:val="002807D9"/>
    <w:rsid w:val="00281A99"/>
    <w:rsid w:val="0028601A"/>
    <w:rsid w:val="002D3514"/>
    <w:rsid w:val="002E1E86"/>
    <w:rsid w:val="002E2794"/>
    <w:rsid w:val="0031345A"/>
    <w:rsid w:val="00367E38"/>
    <w:rsid w:val="00373E5D"/>
    <w:rsid w:val="003C5865"/>
    <w:rsid w:val="003E5E13"/>
    <w:rsid w:val="004309CA"/>
    <w:rsid w:val="00474A3B"/>
    <w:rsid w:val="00485EDB"/>
    <w:rsid w:val="004C63F5"/>
    <w:rsid w:val="004E2021"/>
    <w:rsid w:val="00507EAA"/>
    <w:rsid w:val="00594BCE"/>
    <w:rsid w:val="005F6AC4"/>
    <w:rsid w:val="0061427F"/>
    <w:rsid w:val="00623487"/>
    <w:rsid w:val="00765331"/>
    <w:rsid w:val="00776018"/>
    <w:rsid w:val="007C06B9"/>
    <w:rsid w:val="007E6622"/>
    <w:rsid w:val="00810735"/>
    <w:rsid w:val="008B767B"/>
    <w:rsid w:val="008B799D"/>
    <w:rsid w:val="00920967"/>
    <w:rsid w:val="009441D8"/>
    <w:rsid w:val="00962DD1"/>
    <w:rsid w:val="00967C42"/>
    <w:rsid w:val="0098142B"/>
    <w:rsid w:val="009D70EF"/>
    <w:rsid w:val="00A029BB"/>
    <w:rsid w:val="00A80B29"/>
    <w:rsid w:val="00AC0D22"/>
    <w:rsid w:val="00B258F8"/>
    <w:rsid w:val="00BD19F8"/>
    <w:rsid w:val="00BE6929"/>
    <w:rsid w:val="00C60A01"/>
    <w:rsid w:val="00C65F44"/>
    <w:rsid w:val="00CE2A1C"/>
    <w:rsid w:val="00D40553"/>
    <w:rsid w:val="00E22CAD"/>
    <w:rsid w:val="00EE11C9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281A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2017-11-02T09:39:00Z</dcterms:created>
  <dcterms:modified xsi:type="dcterms:W3CDTF">2017-12-07T11:47:00Z</dcterms:modified>
</cp:coreProperties>
</file>